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0C" w:rsidRPr="00882083" w:rsidRDefault="004A5E0C" w:rsidP="004A5E0C">
      <w:pPr>
        <w:pStyle w:val="Heading1"/>
        <w:spacing w:before="0"/>
        <w:jc w:val="left"/>
      </w:pPr>
      <w:bookmarkStart w:id="0" w:name="_GoBack"/>
      <w:bookmarkStart w:id="1" w:name="_Toc468357639"/>
      <w:bookmarkStart w:id="2" w:name="_Toc476312008"/>
      <w:bookmarkEnd w:id="0"/>
      <w:r>
        <w:t>Appendix 5</w:t>
      </w:r>
      <w:r w:rsidRPr="00882083">
        <w:t>: Parish statement on domestic abuse</w:t>
      </w:r>
      <w:bookmarkEnd w:id="1"/>
      <w:bookmarkEnd w:id="2"/>
      <w:r w:rsidR="00E325B1">
        <w:fldChar w:fldCharType="begin"/>
      </w:r>
      <w:r>
        <w:instrText xml:space="preserve"> XE "</w:instrText>
      </w:r>
      <w:r w:rsidRPr="00AA04B3">
        <w:instrText>Appendix 4\: Parish statement on domestic abuse</w:instrText>
      </w:r>
      <w:r>
        <w:instrText xml:space="preserve">" \b </w:instrText>
      </w:r>
      <w:r w:rsidR="00E325B1">
        <w:fldChar w:fldCharType="end"/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proofErr w:type="gramStart"/>
      <w:r w:rsidRPr="00A07D35">
        <w:rPr>
          <w:rFonts w:cs="Arial"/>
          <w:b/>
          <w:bCs/>
          <w:color w:val="19161A"/>
          <w:sz w:val="22"/>
          <w:szCs w:val="22"/>
        </w:rPr>
        <w:t>Parish of …</w:t>
      </w:r>
      <w:r w:rsidR="000B6F31">
        <w:rPr>
          <w:rFonts w:cs="Arial"/>
          <w:b/>
          <w:bCs/>
          <w:color w:val="19161A"/>
          <w:sz w:val="22"/>
          <w:szCs w:val="22"/>
        </w:rPr>
        <w:t>St. James, Christleton.</w:t>
      </w:r>
      <w:proofErr w:type="gramEnd"/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Policy for Responding to Domestic Abuse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sz w:val="22"/>
          <w:szCs w:val="22"/>
        </w:rPr>
        <w:t>All forms of domestic abuse are wrong and must stop.</w:t>
      </w:r>
      <w:r>
        <w:rPr>
          <w:rFonts w:cs="Arial"/>
          <w:b/>
          <w:sz w:val="22"/>
          <w:szCs w:val="22"/>
        </w:rPr>
        <w:t xml:space="preserve"> </w:t>
      </w:r>
      <w:r w:rsidRPr="00A07D35">
        <w:rPr>
          <w:rFonts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ensure that all people feel welcomed, respected and safe from abuse</w:t>
      </w:r>
      <w:r>
        <w:rPr>
          <w:rFonts w:cs="Arial"/>
          <w:color w:val="19161A"/>
          <w:sz w:val="22"/>
          <w:szCs w:val="22"/>
        </w:rPr>
        <w:t>;</w:t>
      </w:r>
      <w:r w:rsidRPr="00A07D35">
        <w:rPr>
          <w:rFonts w:cs="Arial"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protect those vulnerable to domestic abuse from actual or potential harm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</w:r>
      <w:proofErr w:type="spellStart"/>
      <w:r w:rsidRPr="00A07D35">
        <w:rPr>
          <w:rFonts w:cs="Arial"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color w:val="19161A"/>
          <w:sz w:val="22"/>
          <w:szCs w:val="22"/>
        </w:rPr>
        <w:t xml:space="preserve"> equality amongst people and within relationships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that: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all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forms of domestic abuse cause damage to the survivor and express an imbalance of power in the </w:t>
      </w:r>
      <w:r>
        <w:rPr>
          <w:rStyle w:val="A16"/>
          <w:rFonts w:ascii="Arial" w:hAnsi="Arial" w:cs="Arial"/>
          <w:sz w:val="22"/>
          <w:szCs w:val="22"/>
        </w:rPr>
        <w:t>relationship;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all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survivors (regardless of age, disability, gender, racial heritage, religious belief, sexual orientation or identity) have the right to equal protection from all types of harm or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domestic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abuse can occur in all communities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domestic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abuse may be a single incident, but is usually a systematic, repeated pattern which escalates in severity and frequency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domestic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abuse, if witnessed or overheard by a child, is a form of abuse by the </w:t>
      </w:r>
      <w:r>
        <w:rPr>
          <w:rStyle w:val="A16"/>
          <w:rFonts w:ascii="Arial" w:hAnsi="Arial" w:cs="Arial"/>
          <w:sz w:val="22"/>
          <w:szCs w:val="22"/>
        </w:rPr>
        <w:t>perpetrator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the abusive behaviour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working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in partnership with children, adults and other agencies is essential in promoting the welfare of any child or adult suffering abuse.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will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endeavour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to respond to domestic abuse by: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all our activities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valuing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, listening to and respecting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publicity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raising awareness about other agencies, support services, resources and expertise, through providing information in public and women-only areas of relevance to survivors, children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882083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When concerns are raised </w:t>
      </w:r>
      <w:r>
        <w:rPr>
          <w:rFonts w:cs="Arial"/>
          <w:b/>
          <w:bCs/>
          <w:color w:val="19161A"/>
          <w:sz w:val="22"/>
          <w:szCs w:val="22"/>
        </w:rPr>
        <w:t>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those who have experienced abuse can find safety and informed help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care –</w:t>
      </w:r>
      <w:r w:rsidRPr="00A07D35">
        <w:rPr>
          <w:rFonts w:cs="Arial"/>
          <w:b/>
          <w:bCs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informed and appropriate pastoral care is offered to any child, young person or adult who has suffered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identifying and outlining the appropriate relationship of those with pastoral care responsibilities with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abuse.</w:t>
      </w:r>
      <w:proofErr w:type="gramEnd"/>
    </w:p>
    <w:p w:rsidR="00E12113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 xml:space="preserve">If you have any concerns or </w:t>
      </w:r>
      <w:r>
        <w:rPr>
          <w:b/>
          <w:sz w:val="22"/>
          <w:szCs w:val="22"/>
          <w:lang w:val="en-GB" w:eastAsia="en-GB"/>
        </w:rPr>
        <w:t xml:space="preserve">need to talk to </w:t>
      </w:r>
      <w:proofErr w:type="spellStart"/>
      <w:r>
        <w:rPr>
          <w:b/>
          <w:sz w:val="22"/>
          <w:szCs w:val="22"/>
          <w:lang w:val="en-GB" w:eastAsia="en-GB"/>
        </w:rPr>
        <w:t>any one</w:t>
      </w:r>
      <w:proofErr w:type="spellEnd"/>
      <w:r>
        <w:rPr>
          <w:b/>
          <w:sz w:val="22"/>
          <w:szCs w:val="22"/>
          <w:lang w:val="en-GB" w:eastAsia="en-GB"/>
        </w:rPr>
        <w:t xml:space="preserve"> please </w:t>
      </w:r>
      <w:r w:rsidRPr="00C31A6B">
        <w:rPr>
          <w:b/>
          <w:sz w:val="22"/>
          <w:szCs w:val="22"/>
          <w:lang w:val="en-GB" w:eastAsia="en-GB"/>
        </w:rPr>
        <w:t>contact</w:t>
      </w:r>
      <w:r w:rsidR="00E12113">
        <w:rPr>
          <w:b/>
          <w:sz w:val="22"/>
          <w:szCs w:val="22"/>
          <w:lang w:val="en-GB" w:eastAsia="en-GB"/>
        </w:rPr>
        <w:t xml:space="preserve">:                           Ann White – Safeguarding </w:t>
      </w:r>
      <w:proofErr w:type="gramStart"/>
      <w:r w:rsidR="00E12113">
        <w:rPr>
          <w:b/>
          <w:sz w:val="22"/>
          <w:szCs w:val="22"/>
          <w:lang w:val="en-GB" w:eastAsia="en-GB"/>
        </w:rPr>
        <w:t>Officer  07762</w:t>
      </w:r>
      <w:proofErr w:type="gramEnd"/>
      <w:r w:rsidR="00E12113">
        <w:rPr>
          <w:b/>
          <w:sz w:val="22"/>
          <w:szCs w:val="22"/>
          <w:lang w:val="en-GB" w:eastAsia="en-GB"/>
        </w:rPr>
        <w:t xml:space="preserve"> 774975</w:t>
      </w:r>
    </w:p>
    <w:p w:rsidR="00E12113" w:rsidRDefault="00E12113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proofErr w:type="spellStart"/>
      <w:r>
        <w:rPr>
          <w:b/>
          <w:sz w:val="22"/>
          <w:szCs w:val="22"/>
          <w:lang w:val="en-GB" w:eastAsia="en-GB"/>
        </w:rPr>
        <w:t>Rev’d</w:t>
      </w:r>
      <w:proofErr w:type="spellEnd"/>
      <w:r>
        <w:rPr>
          <w:b/>
          <w:sz w:val="22"/>
          <w:szCs w:val="22"/>
          <w:lang w:val="en-GB" w:eastAsia="en-GB"/>
        </w:rPr>
        <w:t xml:space="preserve"> Dr Stefan Collier 01244 </w:t>
      </w:r>
      <w:r w:rsidR="00A31A35">
        <w:rPr>
          <w:b/>
          <w:sz w:val="22"/>
          <w:szCs w:val="22"/>
          <w:lang w:val="en-GB" w:eastAsia="en-GB"/>
        </w:rPr>
        <w:t>335663</w:t>
      </w:r>
    </w:p>
    <w:p w:rsidR="00E12113" w:rsidRDefault="00E12113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</w:p>
    <w:p w:rsidR="002F04CB" w:rsidRPr="004A5E0C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>……………</w:t>
      </w:r>
      <w:bookmarkStart w:id="3" w:name="_Appendix_5:_Types"/>
      <w:bookmarkEnd w:id="3"/>
    </w:p>
    <w:sectPr w:rsidR="002F04CB" w:rsidRPr="004A5E0C" w:rsidSect="00254F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39" w:rsidRDefault="004D5139" w:rsidP="004A5E0C">
      <w:pPr>
        <w:spacing w:line="240" w:lineRule="auto"/>
      </w:pPr>
      <w:r>
        <w:separator/>
      </w:r>
    </w:p>
  </w:endnote>
  <w:endnote w:type="continuationSeparator" w:id="0">
    <w:p w:rsidR="004D5139" w:rsidRDefault="004D5139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39" w:rsidRDefault="004D5139" w:rsidP="004A5E0C">
      <w:pPr>
        <w:spacing w:line="240" w:lineRule="auto"/>
      </w:pPr>
      <w:r>
        <w:separator/>
      </w:r>
    </w:p>
  </w:footnote>
  <w:footnote w:type="continuationSeparator" w:id="0">
    <w:p w:rsidR="004D5139" w:rsidRDefault="004D5139" w:rsidP="004A5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C" w:rsidRPr="004A5E0C" w:rsidRDefault="004A5E0C">
    <w:pPr>
      <w:pStyle w:val="Header"/>
      <w:rPr>
        <w:b/>
      </w:rPr>
    </w:pPr>
    <w:r w:rsidRPr="004A5E0C">
      <w:rPr>
        <w:b/>
      </w:rPr>
      <w:t>Responding Well to Domestic Abuse Practice Guidance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5E0C"/>
    <w:rsid w:val="000B6F31"/>
    <w:rsid w:val="00254FD4"/>
    <w:rsid w:val="004A5E0C"/>
    <w:rsid w:val="004D5139"/>
    <w:rsid w:val="00882F86"/>
    <w:rsid w:val="00927928"/>
    <w:rsid w:val="00A31A35"/>
    <w:rsid w:val="00E01187"/>
    <w:rsid w:val="00E12113"/>
    <w:rsid w:val="00E325B1"/>
    <w:rsid w:val="00EC7DF9"/>
    <w:rsid w:val="00F9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Ann</cp:lastModifiedBy>
  <cp:revision>2</cp:revision>
  <cp:lastPrinted>2019-03-25T18:09:00Z</cp:lastPrinted>
  <dcterms:created xsi:type="dcterms:W3CDTF">2019-05-18T15:01:00Z</dcterms:created>
  <dcterms:modified xsi:type="dcterms:W3CDTF">2019-05-18T15:01:00Z</dcterms:modified>
</cp:coreProperties>
</file>